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D0DC2" w14:textId="77777777" w:rsidR="00231B7F" w:rsidRPr="00F30D21" w:rsidRDefault="00231B7F" w:rsidP="000A5FC9">
      <w:pPr>
        <w:spacing w:after="0"/>
        <w:contextualSpacing/>
        <w:rPr>
          <w:rFonts w:ascii="Sylfaen" w:hAnsi="Sylfaen" w:cs="Sylfaen"/>
          <w:b/>
          <w:bCs/>
          <w:sz w:val="22"/>
          <w:lang w:val="ka-GE"/>
        </w:rPr>
      </w:pPr>
    </w:p>
    <w:p w14:paraId="6C12D12D" w14:textId="407D636B" w:rsidR="00341975" w:rsidRPr="00FD3119" w:rsidRDefault="00D41524" w:rsidP="0015615A">
      <w:pPr>
        <w:pStyle w:val="Heading1"/>
        <w:jc w:val="right"/>
        <w:rPr>
          <w:rFonts w:ascii="Sylfaen" w:hAnsi="Sylfaen" w:cs="Sylfaen"/>
          <w:color w:val="auto"/>
          <w:sz w:val="22"/>
          <w:szCs w:val="22"/>
          <w:lang w:val="ka-GE"/>
        </w:rPr>
      </w:pPr>
      <w:r w:rsidRPr="00FD3119">
        <w:rPr>
          <w:rFonts w:ascii="Sylfaen" w:hAnsi="Sylfaen" w:cs="Sylfaen"/>
          <w:color w:val="auto"/>
          <w:sz w:val="22"/>
          <w:szCs w:val="22"/>
          <w:lang w:val="ka-GE"/>
        </w:rPr>
        <w:t>დანართი</w:t>
      </w:r>
      <w:bookmarkStart w:id="0" w:name="_GoBack"/>
      <w:bookmarkEnd w:id="0"/>
    </w:p>
    <w:p w14:paraId="5CC4790B" w14:textId="77777777" w:rsidR="0015615A" w:rsidRPr="0015615A" w:rsidRDefault="0015615A" w:rsidP="0015615A">
      <w:pPr>
        <w:rPr>
          <w:rFonts w:ascii="Sylfaen" w:hAnsi="Sylfaen"/>
          <w:lang w:val="ka-GE"/>
        </w:rPr>
      </w:pPr>
    </w:p>
    <w:p w14:paraId="686CE5B5" w14:textId="7F810C41" w:rsidR="00D41524" w:rsidRPr="00FD3119" w:rsidRDefault="00FD3119" w:rsidP="0015615A">
      <w:pPr>
        <w:spacing w:after="0"/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 w:rsidRPr="00FD3119">
        <w:rPr>
          <w:rFonts w:ascii="Sylfaen" w:eastAsia="Sylfaen" w:hAnsi="Sylfaen"/>
          <w:b/>
          <w:sz w:val="22"/>
        </w:rPr>
        <w:t xml:space="preserve">ონკოლოგიურ პაციენტთა სამკურნალოდ </w:t>
      </w:r>
      <w:r w:rsidRPr="00FD3119">
        <w:rPr>
          <w:rFonts w:ascii="Sylfaen" w:eastAsia="Sylfaen" w:hAnsi="Sylfaen"/>
          <w:b/>
          <w:sz w:val="22"/>
          <w:lang w:val="ka-GE"/>
        </w:rPr>
        <w:t xml:space="preserve">გათვალისწინებული </w:t>
      </w:r>
      <w:r w:rsidR="00B3171C">
        <w:rPr>
          <w:rFonts w:ascii="Sylfaen" w:eastAsia="Sylfaen" w:hAnsi="Sylfaen"/>
          <w:b/>
          <w:sz w:val="22"/>
          <w:lang w:val="ka-GE"/>
        </w:rPr>
        <w:t xml:space="preserve">გავრცელებული/მეტასტაზური ავთვისებიანი </w:t>
      </w:r>
      <w:r w:rsidRPr="00FD3119">
        <w:rPr>
          <w:rFonts w:ascii="Sylfaen" w:eastAsia="Sylfaen" w:hAnsi="Sylfaen"/>
          <w:b/>
          <w:sz w:val="22"/>
        </w:rPr>
        <w:t>სიმსივნის საწინააღმდეგო მედიკამენტები</w:t>
      </w:r>
      <w:r w:rsidRPr="00FD3119">
        <w:rPr>
          <w:rFonts w:ascii="Sylfaen" w:eastAsia="Sylfaen" w:hAnsi="Sylfaen"/>
          <w:b/>
          <w:sz w:val="22"/>
          <w:lang w:val="ka-GE"/>
        </w:rPr>
        <w:t xml:space="preserve"> (</w:t>
      </w:r>
      <w:r w:rsidRPr="00FD3119">
        <w:rPr>
          <w:rFonts w:ascii="Sylfaen" w:hAnsi="Sylfaen" w:cs="Sylfaen"/>
          <w:b/>
          <w:sz w:val="22"/>
          <w:lang w:val="ka-GE"/>
        </w:rPr>
        <w:t xml:space="preserve">მონოკლონური ანტისხეულები, პროტეინ კინაზას ინჰიბიტორები და </w:t>
      </w:r>
      <w:r w:rsidRPr="00FD3119">
        <w:rPr>
          <w:rFonts w:ascii="Sylfaen" w:eastAsia="Sylfaen" w:hAnsi="Sylfaen"/>
          <w:b/>
          <w:sz w:val="22"/>
        </w:rPr>
        <w:t xml:space="preserve"> </w:t>
      </w:r>
      <w:r w:rsidRPr="00FD3119">
        <w:rPr>
          <w:rFonts w:ascii="Sylfaen" w:hAnsi="Sylfaen" w:cs="Sylfaen"/>
          <w:b/>
          <w:sz w:val="22"/>
          <w:lang w:val="ka-GE"/>
        </w:rPr>
        <w:t xml:space="preserve">ბისფოსფონატები) </w:t>
      </w:r>
      <w:r w:rsidRPr="00FD3119">
        <w:rPr>
          <w:rFonts w:ascii="Sylfaen" w:eastAsia="Sylfaen" w:hAnsi="Sylfaen"/>
          <w:b/>
          <w:sz w:val="22"/>
        </w:rPr>
        <w:t xml:space="preserve"> </w:t>
      </w:r>
    </w:p>
    <w:p w14:paraId="78649188" w14:textId="77777777" w:rsidR="0015615A" w:rsidRDefault="0015615A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080"/>
      </w:tblGrid>
      <w:tr w:rsidR="00B3171C" w14:paraId="277D488A" w14:textId="77777777" w:rsidTr="00B3171C">
        <w:tc>
          <w:tcPr>
            <w:tcW w:w="675" w:type="dxa"/>
          </w:tcPr>
          <w:p w14:paraId="302BD53E" w14:textId="2C0AF6EB" w:rsidR="00B3171C" w:rsidRDefault="00B3171C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8080" w:type="dxa"/>
          </w:tcPr>
          <w:p w14:paraId="43B91451" w14:textId="06E59257" w:rsidR="00B3171C" w:rsidRDefault="00B3171C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</w:tr>
      <w:tr w:rsidR="00B3171C" w:rsidRPr="002C48B7" w14:paraId="0C000FA3" w14:textId="77777777" w:rsidTr="00B3171C">
        <w:tc>
          <w:tcPr>
            <w:tcW w:w="8755" w:type="dxa"/>
            <w:gridSpan w:val="2"/>
          </w:tcPr>
          <w:p w14:paraId="3D3A5D6F" w14:textId="77777777" w:rsidR="00B3171C" w:rsidRPr="00BB22E6" w:rsidRDefault="00B3171C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B3171C" w:rsidRPr="002C48B7" w14:paraId="1E207F85" w14:textId="77777777" w:rsidTr="00B3171C">
        <w:tc>
          <w:tcPr>
            <w:tcW w:w="675" w:type="dxa"/>
          </w:tcPr>
          <w:p w14:paraId="5B0A4A95" w14:textId="212104A4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8080" w:type="dxa"/>
          </w:tcPr>
          <w:p w14:paraId="0C5490F4" w14:textId="7C36BD54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</w:tr>
      <w:tr w:rsidR="00B3171C" w:rsidRPr="002C48B7" w14:paraId="38F31CC8" w14:textId="77777777" w:rsidTr="00B3171C">
        <w:tc>
          <w:tcPr>
            <w:tcW w:w="675" w:type="dxa"/>
          </w:tcPr>
          <w:p w14:paraId="01CF419A" w14:textId="14C00EF5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8080" w:type="dxa"/>
          </w:tcPr>
          <w:p w14:paraId="071456A3" w14:textId="6D7C36B5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ტრასტუზუმაბი (</w:t>
            </w:r>
            <w:r>
              <w:rPr>
                <w:rFonts w:ascii="Sylfaen" w:hAnsi="Sylfaen" w:cs="Sylfaen"/>
                <w:sz w:val="22"/>
                <w:lang w:val="ka-GE"/>
              </w:rPr>
              <w:t>მხოლოდ კუჭისა და ნაწლავის სიმსივნის შემთხვევაში</w:t>
            </w:r>
            <w:r>
              <w:rPr>
                <w:rFonts w:ascii="Sylfaen" w:hAnsi="Sylfaen" w:cs="Sylfaen"/>
                <w:sz w:val="22"/>
                <w:lang w:val="ka-GE"/>
              </w:rPr>
              <w:t>)</w:t>
            </w:r>
          </w:p>
        </w:tc>
      </w:tr>
      <w:tr w:rsidR="00B3171C" w:rsidRPr="002C48B7" w14:paraId="7956CDAA" w14:textId="77777777" w:rsidTr="00B3171C">
        <w:tc>
          <w:tcPr>
            <w:tcW w:w="675" w:type="dxa"/>
          </w:tcPr>
          <w:p w14:paraId="7A15667C" w14:textId="6BFA55A9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8080" w:type="dxa"/>
          </w:tcPr>
          <w:p w14:paraId="5FC8DD38" w14:textId="34DC14C4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</w:tr>
      <w:tr w:rsidR="00B3171C" w:rsidRPr="002C48B7" w14:paraId="16DF95E2" w14:textId="77777777" w:rsidTr="00B3171C">
        <w:tc>
          <w:tcPr>
            <w:tcW w:w="675" w:type="dxa"/>
          </w:tcPr>
          <w:p w14:paraId="676F587E" w14:textId="26FE1964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8080" w:type="dxa"/>
          </w:tcPr>
          <w:p w14:paraId="121CE7B9" w14:textId="2209A799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</w:tr>
      <w:tr w:rsidR="00B3171C" w:rsidRPr="002C48B7" w14:paraId="2E5376EF" w14:textId="77777777" w:rsidTr="00B3171C">
        <w:tc>
          <w:tcPr>
            <w:tcW w:w="675" w:type="dxa"/>
          </w:tcPr>
          <w:p w14:paraId="3B838D1A" w14:textId="3CAFEB67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8080" w:type="dxa"/>
          </w:tcPr>
          <w:p w14:paraId="40C904CC" w14:textId="5DBFF6E8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</w:tr>
      <w:tr w:rsidR="00B3171C" w:rsidRPr="002C48B7" w14:paraId="262F7347" w14:textId="77777777" w:rsidTr="00B3171C">
        <w:tc>
          <w:tcPr>
            <w:tcW w:w="675" w:type="dxa"/>
          </w:tcPr>
          <w:p w14:paraId="43380180" w14:textId="35655EA4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8080" w:type="dxa"/>
          </w:tcPr>
          <w:p w14:paraId="1A85C264" w14:textId="35A2D7A7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</w:tr>
      <w:tr w:rsidR="00B3171C" w:rsidRPr="002C48B7" w14:paraId="24EF0653" w14:textId="77777777" w:rsidTr="00B3171C">
        <w:tc>
          <w:tcPr>
            <w:tcW w:w="675" w:type="dxa"/>
          </w:tcPr>
          <w:p w14:paraId="17771733" w14:textId="3AA2A361" w:rsidR="00B3171C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8080" w:type="dxa"/>
          </w:tcPr>
          <w:p w14:paraId="05662863" w14:textId="569E718D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</w:tr>
      <w:tr w:rsidR="00B3171C" w:rsidRPr="00BB22E6" w14:paraId="136C3031" w14:textId="77777777" w:rsidTr="00B3171C">
        <w:tc>
          <w:tcPr>
            <w:tcW w:w="8755" w:type="dxa"/>
            <w:gridSpan w:val="2"/>
          </w:tcPr>
          <w:p w14:paraId="5E0F4C9C" w14:textId="77777777" w:rsidR="00B3171C" w:rsidRPr="00BB22E6" w:rsidRDefault="00B3171C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B3171C" w:rsidRPr="002C48B7" w14:paraId="3780EF66" w14:textId="77777777" w:rsidTr="00B3171C">
        <w:tc>
          <w:tcPr>
            <w:tcW w:w="675" w:type="dxa"/>
          </w:tcPr>
          <w:p w14:paraId="71AA444B" w14:textId="14E27806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8080" w:type="dxa"/>
          </w:tcPr>
          <w:p w14:paraId="388170B6" w14:textId="3EFB4DED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</w:tr>
      <w:tr w:rsidR="00B3171C" w:rsidRPr="002C48B7" w14:paraId="7998D21E" w14:textId="77777777" w:rsidTr="00B3171C">
        <w:tc>
          <w:tcPr>
            <w:tcW w:w="675" w:type="dxa"/>
          </w:tcPr>
          <w:p w14:paraId="4775BD76" w14:textId="0F1FB002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8080" w:type="dxa"/>
          </w:tcPr>
          <w:p w14:paraId="0AF22499" w14:textId="1670BF34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</w:tr>
      <w:tr w:rsidR="00B3171C" w:rsidRPr="002C48B7" w14:paraId="5FFFE1A7" w14:textId="77777777" w:rsidTr="00B3171C">
        <w:tc>
          <w:tcPr>
            <w:tcW w:w="675" w:type="dxa"/>
          </w:tcPr>
          <w:p w14:paraId="76C1C8A6" w14:textId="3F19F51D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8080" w:type="dxa"/>
          </w:tcPr>
          <w:p w14:paraId="033B7CF9" w14:textId="70BD7245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</w:tr>
      <w:tr w:rsidR="00B3171C" w:rsidRPr="002C48B7" w14:paraId="72FA5786" w14:textId="77777777" w:rsidTr="00B3171C">
        <w:tc>
          <w:tcPr>
            <w:tcW w:w="675" w:type="dxa"/>
          </w:tcPr>
          <w:p w14:paraId="1188B62F" w14:textId="262FF79C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8080" w:type="dxa"/>
          </w:tcPr>
          <w:p w14:paraId="44C1E83D" w14:textId="7C1DFD95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</w:tr>
      <w:tr w:rsidR="00B3171C" w:rsidRPr="002C48B7" w14:paraId="57DA3A1C" w14:textId="77777777" w:rsidTr="00B3171C">
        <w:tc>
          <w:tcPr>
            <w:tcW w:w="675" w:type="dxa"/>
          </w:tcPr>
          <w:p w14:paraId="08FC91FD" w14:textId="721CF079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8080" w:type="dxa"/>
          </w:tcPr>
          <w:p w14:paraId="5C79565F" w14:textId="701104EF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</w:tr>
      <w:tr w:rsidR="00B3171C" w:rsidRPr="002C48B7" w14:paraId="3682D4A1" w14:textId="77777777" w:rsidTr="00B3171C">
        <w:tc>
          <w:tcPr>
            <w:tcW w:w="675" w:type="dxa"/>
          </w:tcPr>
          <w:p w14:paraId="69F427F9" w14:textId="6523B44D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8080" w:type="dxa"/>
          </w:tcPr>
          <w:p w14:paraId="56AE798F" w14:textId="41514F9F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</w:tr>
      <w:tr w:rsidR="00B3171C" w:rsidRPr="002C48B7" w14:paraId="44925472" w14:textId="77777777" w:rsidTr="00B3171C">
        <w:tc>
          <w:tcPr>
            <w:tcW w:w="675" w:type="dxa"/>
          </w:tcPr>
          <w:p w14:paraId="039F982D" w14:textId="25C8E3FD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8080" w:type="dxa"/>
          </w:tcPr>
          <w:p w14:paraId="1C9DA5C8" w14:textId="31D41239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</w:tr>
      <w:tr w:rsidR="00B3171C" w:rsidRPr="002C48B7" w14:paraId="79728582" w14:textId="77777777" w:rsidTr="00B3171C">
        <w:tc>
          <w:tcPr>
            <w:tcW w:w="675" w:type="dxa"/>
          </w:tcPr>
          <w:p w14:paraId="3CBE79C6" w14:textId="37B96EE7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8080" w:type="dxa"/>
          </w:tcPr>
          <w:p w14:paraId="72526B08" w14:textId="521B680A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</w:tr>
      <w:tr w:rsidR="00B3171C" w:rsidRPr="002C48B7" w14:paraId="46328308" w14:textId="77777777" w:rsidTr="00B3171C">
        <w:tc>
          <w:tcPr>
            <w:tcW w:w="675" w:type="dxa"/>
          </w:tcPr>
          <w:p w14:paraId="26F4750D" w14:textId="5451C5A2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16</w:t>
            </w:r>
          </w:p>
        </w:tc>
        <w:tc>
          <w:tcPr>
            <w:tcW w:w="8080" w:type="dxa"/>
          </w:tcPr>
          <w:p w14:paraId="0B3B30B8" w14:textId="49309D15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</w:tr>
      <w:tr w:rsidR="00B3171C" w:rsidRPr="002C48B7" w14:paraId="653D9FD7" w14:textId="77777777" w:rsidTr="00B3171C">
        <w:tc>
          <w:tcPr>
            <w:tcW w:w="675" w:type="dxa"/>
          </w:tcPr>
          <w:p w14:paraId="1AD9A15A" w14:textId="448FB7FE" w:rsidR="00B3171C" w:rsidRPr="00BB22E6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17</w:t>
            </w:r>
          </w:p>
        </w:tc>
        <w:tc>
          <w:tcPr>
            <w:tcW w:w="8080" w:type="dxa"/>
          </w:tcPr>
          <w:p w14:paraId="2A0FAC33" w14:textId="44AA8CA2" w:rsidR="00B3171C" w:rsidRPr="00BB22E6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</w:tr>
      <w:tr w:rsidR="00B3171C" w:rsidRPr="002C48B7" w14:paraId="4BDCEF89" w14:textId="77777777" w:rsidTr="00B3171C">
        <w:tc>
          <w:tcPr>
            <w:tcW w:w="675" w:type="dxa"/>
          </w:tcPr>
          <w:p w14:paraId="0829EAD4" w14:textId="623908ED" w:rsidR="00B3171C" w:rsidRPr="00A277A4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18</w:t>
            </w:r>
          </w:p>
        </w:tc>
        <w:tc>
          <w:tcPr>
            <w:tcW w:w="8080" w:type="dxa"/>
          </w:tcPr>
          <w:p w14:paraId="4B2273D3" w14:textId="21C16824" w:rsidR="00B3171C" w:rsidRPr="00A277A4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</w:tr>
      <w:tr w:rsidR="00B3171C" w:rsidRPr="002C48B7" w14:paraId="46F690CE" w14:textId="77777777" w:rsidTr="00B3171C">
        <w:tc>
          <w:tcPr>
            <w:tcW w:w="675" w:type="dxa"/>
          </w:tcPr>
          <w:p w14:paraId="75DE2E03" w14:textId="2797D4D2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8080" w:type="dxa"/>
          </w:tcPr>
          <w:p w14:paraId="679821B9" w14:textId="5A4B7A95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</w:tr>
      <w:tr w:rsidR="00B3171C" w:rsidRPr="002C48B7" w14:paraId="2B909DF3" w14:textId="77777777" w:rsidTr="00B3171C">
        <w:tc>
          <w:tcPr>
            <w:tcW w:w="675" w:type="dxa"/>
          </w:tcPr>
          <w:p w14:paraId="076339C7" w14:textId="2D3AC539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8080" w:type="dxa"/>
          </w:tcPr>
          <w:p w14:paraId="04AC2ABD" w14:textId="44491C9B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</w:tr>
      <w:tr w:rsidR="00B3171C" w:rsidRPr="0015615A" w14:paraId="36961121" w14:textId="77777777" w:rsidTr="00B3171C">
        <w:tc>
          <w:tcPr>
            <w:tcW w:w="8755" w:type="dxa"/>
            <w:gridSpan w:val="2"/>
          </w:tcPr>
          <w:p w14:paraId="54D76A3A" w14:textId="77777777" w:rsidR="00B3171C" w:rsidRPr="0015615A" w:rsidRDefault="00B3171C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B3171C" w:rsidRPr="002C48B7" w14:paraId="0BBD83FC" w14:textId="77777777" w:rsidTr="00B3171C">
        <w:tc>
          <w:tcPr>
            <w:tcW w:w="675" w:type="dxa"/>
          </w:tcPr>
          <w:p w14:paraId="361BFD53" w14:textId="004F0DCB" w:rsidR="00B3171C" w:rsidRPr="002C48B7" w:rsidRDefault="00B3171C" w:rsidP="00B3171C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8080" w:type="dxa"/>
          </w:tcPr>
          <w:p w14:paraId="6AD226ED" w14:textId="54354AC1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</w:tr>
      <w:tr w:rsidR="00B3171C" w:rsidRPr="002C48B7" w14:paraId="58E20E1A" w14:textId="77777777" w:rsidTr="00B3171C">
        <w:tc>
          <w:tcPr>
            <w:tcW w:w="675" w:type="dxa"/>
          </w:tcPr>
          <w:p w14:paraId="68526D03" w14:textId="2F2EC6EF" w:rsidR="00B3171C" w:rsidRPr="002C48B7" w:rsidRDefault="00B3171C" w:rsidP="00B3171C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22</w:t>
            </w:r>
          </w:p>
        </w:tc>
        <w:tc>
          <w:tcPr>
            <w:tcW w:w="8080" w:type="dxa"/>
          </w:tcPr>
          <w:p w14:paraId="3D2D0CBE" w14:textId="0CB3F292" w:rsidR="00B3171C" w:rsidRPr="002C48B7" w:rsidRDefault="00B3171C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</w:tr>
    </w:tbl>
    <w:p w14:paraId="0F6212F1" w14:textId="77777777" w:rsidR="00D41524" w:rsidRPr="00F30D21" w:rsidRDefault="00D41524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sectPr w:rsidR="00D41524" w:rsidRPr="00F30D21" w:rsidSect="00A277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A5FC9"/>
    <w:rsid w:val="000B5D5E"/>
    <w:rsid w:val="000B788C"/>
    <w:rsid w:val="000F017C"/>
    <w:rsid w:val="00106BAD"/>
    <w:rsid w:val="0012765F"/>
    <w:rsid w:val="00134F2B"/>
    <w:rsid w:val="00155194"/>
    <w:rsid w:val="0015615A"/>
    <w:rsid w:val="00172250"/>
    <w:rsid w:val="00175A02"/>
    <w:rsid w:val="001917CF"/>
    <w:rsid w:val="00194900"/>
    <w:rsid w:val="001A2CF6"/>
    <w:rsid w:val="001F67FA"/>
    <w:rsid w:val="00201746"/>
    <w:rsid w:val="0021077C"/>
    <w:rsid w:val="0021502C"/>
    <w:rsid w:val="00216D0E"/>
    <w:rsid w:val="00227229"/>
    <w:rsid w:val="00231B7F"/>
    <w:rsid w:val="00260117"/>
    <w:rsid w:val="002629A4"/>
    <w:rsid w:val="002926A3"/>
    <w:rsid w:val="00294678"/>
    <w:rsid w:val="002A3502"/>
    <w:rsid w:val="002C48B7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0B9C"/>
    <w:rsid w:val="003C4BDA"/>
    <w:rsid w:val="003D031C"/>
    <w:rsid w:val="00422C9E"/>
    <w:rsid w:val="00452722"/>
    <w:rsid w:val="0049436F"/>
    <w:rsid w:val="004979A9"/>
    <w:rsid w:val="004A6110"/>
    <w:rsid w:val="004B2370"/>
    <w:rsid w:val="004C0255"/>
    <w:rsid w:val="004C62BF"/>
    <w:rsid w:val="004D37EA"/>
    <w:rsid w:val="00504AD0"/>
    <w:rsid w:val="00525DC3"/>
    <w:rsid w:val="005337BD"/>
    <w:rsid w:val="00551D61"/>
    <w:rsid w:val="005676D3"/>
    <w:rsid w:val="00583972"/>
    <w:rsid w:val="00585D2C"/>
    <w:rsid w:val="005C0FBB"/>
    <w:rsid w:val="005C2F4E"/>
    <w:rsid w:val="005C69A3"/>
    <w:rsid w:val="005D5D05"/>
    <w:rsid w:val="005F2C1B"/>
    <w:rsid w:val="00601548"/>
    <w:rsid w:val="00635829"/>
    <w:rsid w:val="00655817"/>
    <w:rsid w:val="00683EDF"/>
    <w:rsid w:val="00693350"/>
    <w:rsid w:val="006A5408"/>
    <w:rsid w:val="006B5EFD"/>
    <w:rsid w:val="006B6061"/>
    <w:rsid w:val="006C0B77"/>
    <w:rsid w:val="006D2CC1"/>
    <w:rsid w:val="006D3F70"/>
    <w:rsid w:val="00704AA6"/>
    <w:rsid w:val="00705924"/>
    <w:rsid w:val="00746186"/>
    <w:rsid w:val="00797681"/>
    <w:rsid w:val="007C0101"/>
    <w:rsid w:val="007C77F7"/>
    <w:rsid w:val="008047E0"/>
    <w:rsid w:val="008242FF"/>
    <w:rsid w:val="00845C27"/>
    <w:rsid w:val="00854CD5"/>
    <w:rsid w:val="00870751"/>
    <w:rsid w:val="00897B1E"/>
    <w:rsid w:val="008C6983"/>
    <w:rsid w:val="008C6B7D"/>
    <w:rsid w:val="008D7E02"/>
    <w:rsid w:val="008F60B7"/>
    <w:rsid w:val="008F7F15"/>
    <w:rsid w:val="0090523D"/>
    <w:rsid w:val="00922C48"/>
    <w:rsid w:val="00934B4A"/>
    <w:rsid w:val="0094011C"/>
    <w:rsid w:val="00943931"/>
    <w:rsid w:val="0095005C"/>
    <w:rsid w:val="0098508A"/>
    <w:rsid w:val="009B6350"/>
    <w:rsid w:val="00A024D3"/>
    <w:rsid w:val="00A03D78"/>
    <w:rsid w:val="00A21848"/>
    <w:rsid w:val="00A2226C"/>
    <w:rsid w:val="00A22BA8"/>
    <w:rsid w:val="00A277A4"/>
    <w:rsid w:val="00A42064"/>
    <w:rsid w:val="00A7298F"/>
    <w:rsid w:val="00AE2C85"/>
    <w:rsid w:val="00AF50B1"/>
    <w:rsid w:val="00B23812"/>
    <w:rsid w:val="00B3171C"/>
    <w:rsid w:val="00B33080"/>
    <w:rsid w:val="00B3547E"/>
    <w:rsid w:val="00B70C56"/>
    <w:rsid w:val="00B7173B"/>
    <w:rsid w:val="00B915B7"/>
    <w:rsid w:val="00BA34BF"/>
    <w:rsid w:val="00BB22E6"/>
    <w:rsid w:val="00BB537C"/>
    <w:rsid w:val="00BD68F7"/>
    <w:rsid w:val="00BE4835"/>
    <w:rsid w:val="00BF04E1"/>
    <w:rsid w:val="00C15D6B"/>
    <w:rsid w:val="00C308C0"/>
    <w:rsid w:val="00C34007"/>
    <w:rsid w:val="00C66059"/>
    <w:rsid w:val="00C74C83"/>
    <w:rsid w:val="00CB482F"/>
    <w:rsid w:val="00CC593C"/>
    <w:rsid w:val="00CD78F4"/>
    <w:rsid w:val="00CE6366"/>
    <w:rsid w:val="00CF294C"/>
    <w:rsid w:val="00D12BFC"/>
    <w:rsid w:val="00D41524"/>
    <w:rsid w:val="00D85E50"/>
    <w:rsid w:val="00D8662A"/>
    <w:rsid w:val="00DA67E5"/>
    <w:rsid w:val="00DB2F02"/>
    <w:rsid w:val="00DB6C9C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30D21"/>
    <w:rsid w:val="00F662B9"/>
    <w:rsid w:val="00F66E98"/>
    <w:rsid w:val="00FD3119"/>
    <w:rsid w:val="00FE02C9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  <w15:docId w15:val="{D4C203BD-95F1-4397-94A6-05AE2059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F217-3425-4B75-8DE9-2B43AB3E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11</cp:revision>
  <cp:lastPrinted>2020-05-27T10:02:00Z</cp:lastPrinted>
  <dcterms:created xsi:type="dcterms:W3CDTF">2020-08-25T05:32:00Z</dcterms:created>
  <dcterms:modified xsi:type="dcterms:W3CDTF">2020-09-10T15:45:00Z</dcterms:modified>
</cp:coreProperties>
</file>